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B4" w:rsidRDefault="00AC582A">
      <w:pPr>
        <w:pStyle w:val="Corpsdetexte"/>
        <w:ind w:left="32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fr-CA" w:eastAsia="fr-CA" w:bidi="ar-SA"/>
        </w:rPr>
        <w:drawing>
          <wp:inline distT="0" distB="0" distL="0" distR="0">
            <wp:extent cx="6249888" cy="11247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9888" cy="112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6B4" w:rsidRDefault="001166B4">
      <w:pPr>
        <w:pStyle w:val="Corpsdetexte"/>
        <w:spacing w:before="10"/>
        <w:rPr>
          <w:rFonts w:ascii="Times New Roman"/>
          <w:sz w:val="16"/>
        </w:rPr>
      </w:pPr>
    </w:p>
    <w:p w:rsidR="001166B4" w:rsidRDefault="00AC582A">
      <w:pPr>
        <w:pStyle w:val="Titre1"/>
        <w:spacing w:before="92"/>
        <w:ind w:left="0" w:right="136"/>
        <w:jc w:val="right"/>
      </w:pPr>
      <w:r>
        <w:t>COMMUNIQUÉ DE</w:t>
      </w:r>
      <w:r>
        <w:rPr>
          <w:spacing w:val="-4"/>
        </w:rPr>
        <w:t xml:space="preserve"> </w:t>
      </w:r>
      <w:r>
        <w:t>PRESSE</w:t>
      </w:r>
    </w:p>
    <w:p w:rsidR="001166B4" w:rsidRDefault="00AC582A">
      <w:pPr>
        <w:ind w:right="135"/>
        <w:jc w:val="right"/>
        <w:rPr>
          <w:b/>
          <w:i/>
          <w:sz w:val="24"/>
        </w:rPr>
      </w:pPr>
      <w:r>
        <w:rPr>
          <w:b/>
          <w:i/>
          <w:sz w:val="24"/>
        </w:rPr>
        <w:t>Pour diffusion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immédiate</w:t>
      </w:r>
    </w:p>
    <w:p w:rsidR="001166B4" w:rsidRDefault="001166B4">
      <w:pPr>
        <w:pStyle w:val="Corpsdetexte"/>
        <w:rPr>
          <w:b/>
          <w:i/>
          <w:sz w:val="26"/>
        </w:rPr>
      </w:pPr>
    </w:p>
    <w:p w:rsidR="001166B4" w:rsidRDefault="001166B4">
      <w:pPr>
        <w:pStyle w:val="Corpsdetexte"/>
        <w:spacing w:before="2"/>
        <w:rPr>
          <w:b/>
          <w:i/>
          <w:sz w:val="26"/>
        </w:rPr>
      </w:pPr>
    </w:p>
    <w:p w:rsidR="001166B4" w:rsidRDefault="00AC582A">
      <w:pPr>
        <w:pStyle w:val="Titre1"/>
        <w:ind w:left="2341" w:right="2376"/>
        <w:jc w:val="center"/>
      </w:pPr>
      <w:r>
        <w:t>Le 12 août prochain, j’écoute un livre québécois!</w:t>
      </w:r>
    </w:p>
    <w:p w:rsidR="001166B4" w:rsidRDefault="001166B4">
      <w:pPr>
        <w:pStyle w:val="Corpsdetexte"/>
        <w:spacing w:before="1"/>
        <w:rPr>
          <w:b/>
          <w:sz w:val="21"/>
        </w:rPr>
      </w:pPr>
    </w:p>
    <w:p w:rsidR="001166B4" w:rsidRDefault="00AC582A">
      <w:pPr>
        <w:spacing w:line="276" w:lineRule="auto"/>
        <w:ind w:left="100" w:right="361"/>
        <w:jc w:val="both"/>
        <w:rPr>
          <w:b/>
          <w:sz w:val="24"/>
        </w:rPr>
      </w:pPr>
      <w:r>
        <w:rPr>
          <w:b/>
          <w:sz w:val="24"/>
        </w:rPr>
        <w:t>Montréal 10 août - La traditionnelle journée «J’achète un livre québécois» peut se faire entendre différemment pour des milliers de personnes qui présentent des difficultés à la lecture ou des troubles d’apprentissage, mais aussi par vous!</w:t>
      </w:r>
    </w:p>
    <w:p w:rsidR="001166B4" w:rsidRDefault="00AC582A">
      <w:pPr>
        <w:pStyle w:val="Corpsdetexte"/>
        <w:spacing w:before="201" w:line="276" w:lineRule="auto"/>
        <w:ind w:left="100" w:right="168"/>
      </w:pPr>
      <w:r>
        <w:t>Le 12 août 2018,</w:t>
      </w:r>
      <w:r>
        <w:t xml:space="preserve"> Vues et Voix vous propose d’acheter un livre québécois différent, qui peut vous suivre du métro à l’auto, de l’apéro au gruau; un livre qui peut se dévorer en solo ou à plusieurs. Vues et Voix veut accrocher la littérature à vos oreilles, vous faire retom</w:t>
      </w:r>
      <w:r>
        <w:t>ber en enfance : le 12 août, laissez-vous raconter une histoire en achetant un livre audio québécois.</w:t>
      </w:r>
    </w:p>
    <w:p w:rsidR="001166B4" w:rsidRDefault="00AC582A">
      <w:pPr>
        <w:pStyle w:val="Corpsdetexte"/>
        <w:spacing w:before="199" w:line="276" w:lineRule="auto"/>
        <w:ind w:left="100" w:right="168"/>
      </w:pPr>
      <w:r>
        <w:t>En 2018, Vues et Voix s’est donné les moyens d’enregistrer plus de livres audio adaptés, en produisant et diffusant en collaboration avec DeMarque (l’entr</w:t>
      </w:r>
      <w:r>
        <w:t>epôt numérique) et plusieurs éditeurs d’ici (La Presse, les Éditions Héritage, les Éditions Hurtubise, Guy Saint-Jean Éditeur, Yoga Monde, Points de suspension, etc.) des livres audio québécois accessibles pour tous et toutes, partout. Vues et Voix dispose</w:t>
      </w:r>
      <w:r>
        <w:t xml:space="preserve"> d’un premier catalogue d’une vingtaine de livres audio québécois (dont des romans, essais et biographies, ainsi que des livres d’épanouissement personnel) en vente sur toutes les plateformes numériques.</w:t>
      </w:r>
    </w:p>
    <w:p w:rsidR="001166B4" w:rsidRDefault="001166B4">
      <w:pPr>
        <w:pStyle w:val="Corpsdetexte"/>
        <w:rPr>
          <w:sz w:val="26"/>
        </w:rPr>
      </w:pPr>
    </w:p>
    <w:p w:rsidR="001166B4" w:rsidRDefault="001166B4">
      <w:pPr>
        <w:pStyle w:val="Corpsdetexte"/>
        <w:spacing w:before="6"/>
        <w:rPr>
          <w:sz w:val="36"/>
        </w:rPr>
      </w:pPr>
    </w:p>
    <w:p w:rsidR="001166B4" w:rsidRDefault="00AC582A">
      <w:pPr>
        <w:pStyle w:val="Titre1"/>
      </w:pPr>
      <w:r>
        <w:t>Faire parler le livre québécois tout en aidant les</w:t>
      </w:r>
      <w:r>
        <w:t xml:space="preserve"> personnes en situation de handicap</w:t>
      </w:r>
    </w:p>
    <w:p w:rsidR="001166B4" w:rsidRDefault="001166B4">
      <w:pPr>
        <w:pStyle w:val="Corpsdetexte"/>
        <w:spacing w:before="10"/>
        <w:rPr>
          <w:b/>
          <w:sz w:val="20"/>
        </w:rPr>
      </w:pPr>
    </w:p>
    <w:p w:rsidR="001166B4" w:rsidRDefault="00AC582A">
      <w:pPr>
        <w:pStyle w:val="Corpsdetexte"/>
        <w:spacing w:line="276" w:lineRule="auto"/>
        <w:ind w:left="100" w:right="182"/>
      </w:pPr>
      <w:r>
        <w:t xml:space="preserve">Depuis 1976, Vues et Voix participe à rendre la littérature plus inclusive en enregistrant près de 750 titres par année en format audio adapté. Plus de 350 bénévoles œuvrent annuellement à faire vivre les mots pour vos oreilles. Nous continuons dans cette </w:t>
      </w:r>
      <w:r>
        <w:t>voie, mais la mission de Vues et Voix est favorisée par un nouveau secteur d’activités, le livre audio pour tout le monde:</w:t>
      </w:r>
    </w:p>
    <w:p w:rsidR="001166B4" w:rsidRDefault="00AC582A">
      <w:pPr>
        <w:pStyle w:val="Corpsdetexte"/>
        <w:spacing w:before="202" w:line="276" w:lineRule="auto"/>
        <w:ind w:left="100" w:right="168" w:firstLine="67"/>
      </w:pPr>
      <w:r>
        <w:t>« Le livre audio pour tout le monde offert par Vues et voix donne à entendre des voix riches, parfois même la voix de l’autrice elle-</w:t>
      </w:r>
      <w:r>
        <w:t>même. Le geste d’acheter un livre audio est encore plus fort maintenant puisqu’il permet de soutenir l’accès aux livres audio adaptés aux personnes aveugles, aux personnes ayant une déficience liée à l’agilité et aux jeunes ayant un trouble</w:t>
      </w:r>
    </w:p>
    <w:p w:rsidR="001166B4" w:rsidRDefault="00AC582A">
      <w:pPr>
        <w:pStyle w:val="Corpsdetexte"/>
        <w:spacing w:line="276" w:lineRule="auto"/>
        <w:ind w:left="100" w:right="154"/>
      </w:pPr>
      <w:r>
        <w:t>d’apprentissage</w:t>
      </w:r>
      <w:r>
        <w:t xml:space="preserve"> » s’enthousiasme </w:t>
      </w:r>
      <w:r>
        <w:rPr>
          <w:b/>
        </w:rPr>
        <w:t>Marjorie Théodore</w:t>
      </w:r>
      <w:r>
        <w:t>, présidente-directrice générale de Vues et Voix.</w:t>
      </w:r>
    </w:p>
    <w:p w:rsidR="001166B4" w:rsidRDefault="001166B4">
      <w:pPr>
        <w:spacing w:line="276" w:lineRule="auto"/>
        <w:sectPr w:rsidR="001166B4">
          <w:type w:val="continuous"/>
          <w:pgSz w:w="12240" w:h="15840"/>
          <w:pgMar w:top="700" w:right="940" w:bottom="280" w:left="980" w:header="720" w:footer="720" w:gutter="0"/>
          <w:cols w:space="720"/>
        </w:sectPr>
      </w:pPr>
    </w:p>
    <w:p w:rsidR="001166B4" w:rsidRDefault="001166B4">
      <w:pPr>
        <w:pStyle w:val="Corpsdetexte"/>
        <w:rPr>
          <w:sz w:val="20"/>
        </w:rPr>
      </w:pPr>
    </w:p>
    <w:p w:rsidR="001166B4" w:rsidRDefault="00AC582A">
      <w:pPr>
        <w:pStyle w:val="Titre1"/>
        <w:spacing w:before="227"/>
      </w:pPr>
      <w:r>
        <w:t>Vues et Voix : producteur de livres audio et radiodiffuseur</w:t>
      </w:r>
    </w:p>
    <w:p w:rsidR="001166B4" w:rsidRDefault="00AC582A">
      <w:pPr>
        <w:pStyle w:val="Corpsdetexte"/>
        <w:spacing w:before="40" w:line="276" w:lineRule="auto"/>
        <w:ind w:left="100"/>
      </w:pPr>
      <w:r>
        <w:t>Vues et Voix, anciennement connu sous le nom de La Magnétothèque, est un organisme à but non lucra</w:t>
      </w:r>
      <w:r>
        <w:t xml:space="preserve">tif, qui produit des livres audio adaptés destinés à différents publics, notamment aux personnes en situation de handicap. Il produit et diffuse aussi par le biais de </w:t>
      </w:r>
      <w:hyperlink r:id="rId5">
        <w:r>
          <w:rPr>
            <w:color w:val="0000FF"/>
            <w:u w:val="single" w:color="0000FF"/>
          </w:rPr>
          <w:t>Canal M</w:t>
        </w:r>
        <w:r>
          <w:rPr>
            <w:color w:val="0000FF"/>
          </w:rPr>
          <w:t xml:space="preserve"> </w:t>
        </w:r>
      </w:hyperlink>
      <w:r>
        <w:t>une émission littéraire inclusi</w:t>
      </w:r>
      <w:r>
        <w:t xml:space="preserve">ve animée par Clotilde Seille, </w:t>
      </w:r>
      <w:hyperlink r:id="rId6">
        <w:r>
          <w:rPr>
            <w:i/>
            <w:color w:val="0000FF"/>
            <w:u w:val="single" w:color="0000FF"/>
          </w:rPr>
          <w:t>Des livres plein les oreilles</w:t>
        </w:r>
      </w:hyperlink>
      <w:r>
        <w:t>.</w:t>
      </w:r>
    </w:p>
    <w:p w:rsidR="001166B4" w:rsidRDefault="001166B4">
      <w:pPr>
        <w:pStyle w:val="Corpsdetexte"/>
        <w:rPr>
          <w:sz w:val="26"/>
        </w:rPr>
      </w:pPr>
    </w:p>
    <w:p w:rsidR="001166B4" w:rsidRDefault="001166B4">
      <w:pPr>
        <w:pStyle w:val="Corpsdetexte"/>
        <w:rPr>
          <w:sz w:val="26"/>
        </w:rPr>
      </w:pPr>
    </w:p>
    <w:p w:rsidR="001166B4" w:rsidRDefault="001166B4">
      <w:pPr>
        <w:pStyle w:val="Corpsdetexte"/>
        <w:rPr>
          <w:sz w:val="38"/>
        </w:rPr>
      </w:pPr>
    </w:p>
    <w:p w:rsidR="001166B4" w:rsidRDefault="00AC582A">
      <w:pPr>
        <w:pStyle w:val="Corpsdetexte"/>
        <w:ind w:left="100"/>
      </w:pPr>
      <w:r>
        <w:t xml:space="preserve">Pour parcourir la liste de nos livres audio adaptés : </w:t>
      </w:r>
      <w:hyperlink r:id="rId7">
        <w:r>
          <w:rPr>
            <w:color w:val="800080"/>
            <w:u w:val="single" w:color="800080"/>
          </w:rPr>
          <w:t>https://livresonore.vuesetvoix.com</w:t>
        </w:r>
      </w:hyperlink>
      <w:r>
        <w:t>.</w:t>
      </w:r>
    </w:p>
    <w:p w:rsidR="001166B4" w:rsidRDefault="001166B4">
      <w:pPr>
        <w:pStyle w:val="Corpsdetexte"/>
        <w:spacing w:before="10"/>
        <w:rPr>
          <w:sz w:val="20"/>
        </w:rPr>
      </w:pPr>
    </w:p>
    <w:p w:rsidR="001166B4" w:rsidRDefault="00AC582A">
      <w:pPr>
        <w:pStyle w:val="Corpsdetexte"/>
        <w:spacing w:before="1" w:line="278" w:lineRule="auto"/>
        <w:ind w:left="100" w:right="608"/>
      </w:pPr>
      <w:r>
        <w:t xml:space="preserve">Visitez aussi </w:t>
      </w:r>
      <w:hyperlink r:id="rId8">
        <w:r>
          <w:rPr>
            <w:color w:val="0000FF"/>
            <w:u w:val="single" w:color="0000FF"/>
          </w:rPr>
          <w:t>leslibraires.ca</w:t>
        </w:r>
        <w:r>
          <w:rPr>
            <w:color w:val="0000FF"/>
          </w:rPr>
          <w:t xml:space="preserve"> </w:t>
        </w:r>
      </w:hyperlink>
      <w:r>
        <w:t>pour d’autres idées de livres audio à dévorer ou pour en savoi</w:t>
      </w:r>
      <w:r>
        <w:t xml:space="preserve">r plus sur la </w:t>
      </w:r>
      <w:hyperlink r:id="rId9">
        <w:r>
          <w:rPr>
            <w:color w:val="0000FF"/>
            <w:u w:val="single" w:color="0000FF"/>
          </w:rPr>
          <w:t>journée du 12 août 2018</w:t>
        </w:r>
      </w:hyperlink>
      <w:r>
        <w:t>.</w:t>
      </w:r>
    </w:p>
    <w:p w:rsidR="001166B4" w:rsidRDefault="00AC582A">
      <w:pPr>
        <w:pStyle w:val="Corpsdetexte"/>
        <w:spacing w:before="195"/>
        <w:ind w:left="100"/>
      </w:pPr>
      <w:r>
        <w:rPr>
          <w:noProof/>
          <w:lang w:val="fr-CA" w:eastAsia="fr-C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3856355</wp:posOffset>
                </wp:positionH>
                <wp:positionV relativeFrom="paragraph">
                  <wp:posOffset>288925</wp:posOffset>
                </wp:positionV>
                <wp:extent cx="4572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DB50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3.65pt,22.75pt" to="339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" strokecolor="blue" strokeweight=".84pt">
                <w10:wrap anchorx="page"/>
              </v:line>
            </w:pict>
          </mc:Fallback>
        </mc:AlternateContent>
      </w:r>
      <w:r>
        <w:t xml:space="preserve">Retrouvez aussi Vues et Voix sur </w:t>
      </w:r>
      <w:hyperlink r:id="rId10">
        <w:r>
          <w:rPr>
            <w:color w:val="800080"/>
            <w:u w:val="single" w:color="800080"/>
          </w:rPr>
          <w:t>Facebook</w:t>
        </w:r>
        <w:r>
          <w:rPr>
            <w:color w:val="800080"/>
          </w:rPr>
          <w:t xml:space="preserve"> </w:t>
        </w:r>
      </w:hyperlink>
      <w:r>
        <w:t xml:space="preserve">et </w:t>
      </w:r>
      <w:hyperlink r:id="rId11">
        <w:r>
          <w:rPr>
            <w:color w:val="0000FF"/>
          </w:rPr>
          <w:t>Twitter</w:t>
        </w:r>
      </w:hyperlink>
      <w:r>
        <w:t>.</w:t>
      </w:r>
    </w:p>
    <w:p w:rsidR="001166B4" w:rsidRDefault="001166B4">
      <w:pPr>
        <w:pStyle w:val="Corpsdetexte"/>
        <w:rPr>
          <w:sz w:val="21"/>
        </w:rPr>
      </w:pPr>
    </w:p>
    <w:p w:rsidR="001166B4" w:rsidRDefault="00AC582A">
      <w:pPr>
        <w:pStyle w:val="Corpsdetexte"/>
        <w:spacing w:before="1"/>
        <w:ind w:left="100"/>
      </w:pPr>
      <w:r>
        <w:rPr>
          <w:noProof/>
          <w:lang w:val="fr-CA" w:eastAsia="fr-C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4295775</wp:posOffset>
                </wp:positionH>
                <wp:positionV relativeFrom="paragraph">
                  <wp:posOffset>165735</wp:posOffset>
                </wp:positionV>
                <wp:extent cx="222821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21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67A46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8.25pt,13.05pt" to="513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" strokecolor="blue" strokeweight=".84pt">
                <w10:wrap anchorx="page"/>
              </v:line>
            </w:pict>
          </mc:Fallback>
        </mc:AlternateContent>
      </w:r>
      <w:r>
        <w:t>D’autres questions ou commentaires? Écrivez-nous!</w:t>
      </w:r>
      <w:r>
        <w:rPr>
          <w:spacing w:val="57"/>
        </w:rPr>
        <w:t xml:space="preserve"> </w:t>
      </w:r>
      <w:hyperlink r:id="rId12">
        <w:r>
          <w:rPr>
            <w:color w:val="0000FF"/>
          </w:rPr>
          <w:t>communication@vuesetvoix.com</w:t>
        </w:r>
      </w:hyperlink>
    </w:p>
    <w:p w:rsidR="001166B4" w:rsidRDefault="001166B4">
      <w:pPr>
        <w:pStyle w:val="Corpsdetexte"/>
        <w:rPr>
          <w:sz w:val="20"/>
        </w:rPr>
      </w:pPr>
    </w:p>
    <w:p w:rsidR="001166B4" w:rsidRDefault="001166B4">
      <w:pPr>
        <w:pStyle w:val="Corpsdetexte"/>
        <w:rPr>
          <w:sz w:val="20"/>
        </w:rPr>
      </w:pPr>
    </w:p>
    <w:p w:rsidR="001166B4" w:rsidRDefault="001166B4">
      <w:pPr>
        <w:pStyle w:val="Corpsdetexte"/>
        <w:spacing w:before="10"/>
        <w:rPr>
          <w:sz w:val="17"/>
        </w:rPr>
      </w:pPr>
    </w:p>
    <w:p w:rsidR="001166B4" w:rsidRDefault="00AC582A">
      <w:pPr>
        <w:pStyle w:val="Corpsdetexte"/>
        <w:spacing w:before="93"/>
        <w:ind w:left="2341" w:right="2376"/>
        <w:jc w:val="center"/>
      </w:pPr>
      <w:r>
        <w:t>-30-</w:t>
      </w:r>
    </w:p>
    <w:p w:rsidR="001166B4" w:rsidRDefault="001166B4">
      <w:pPr>
        <w:pStyle w:val="Corpsdetexte"/>
        <w:spacing w:before="10"/>
        <w:rPr>
          <w:sz w:val="19"/>
        </w:rPr>
      </w:pPr>
    </w:p>
    <w:p w:rsidR="001166B4" w:rsidRDefault="00AC582A">
      <w:pPr>
        <w:pStyle w:val="Corpsdetexte"/>
        <w:spacing w:before="93"/>
        <w:ind w:left="100"/>
      </w:pPr>
      <w:r>
        <w:t>Contact :</w:t>
      </w:r>
    </w:p>
    <w:p w:rsidR="001166B4" w:rsidRDefault="001166B4">
      <w:pPr>
        <w:pStyle w:val="Corpsdetexte"/>
        <w:spacing w:before="9"/>
        <w:rPr>
          <w:sz w:val="23"/>
        </w:rPr>
      </w:pPr>
    </w:p>
    <w:p w:rsidR="001166B4" w:rsidRDefault="00AC582A">
      <w:pPr>
        <w:pStyle w:val="Corpsdetexte"/>
        <w:ind w:left="100" w:right="6544"/>
      </w:pPr>
      <w:r>
        <w:rPr>
          <w:b/>
        </w:rPr>
        <w:t xml:space="preserve">Christiane Campagna </w:t>
      </w:r>
      <w:r>
        <w:t xml:space="preserve">Responsable des communications Canal M, la radio de Vues et Voix </w:t>
      </w:r>
      <w:hyperlink r:id="rId13">
        <w:r>
          <w:rPr>
            <w:color w:val="0000FF"/>
            <w:u w:val="single" w:color="0000FF"/>
          </w:rPr>
          <w:t>ccampagna@vuesetvoix.com</w:t>
        </w:r>
      </w:hyperlink>
    </w:p>
    <w:p w:rsidR="001166B4" w:rsidRDefault="00AC582A">
      <w:pPr>
        <w:pStyle w:val="Corpsdetexte"/>
        <w:ind w:left="100"/>
      </w:pPr>
      <w:r>
        <w:t>514 282-1999, poste 221</w:t>
      </w:r>
    </w:p>
    <w:p w:rsidR="001166B4" w:rsidRDefault="00AC582A">
      <w:pPr>
        <w:pStyle w:val="Corpsdetexte"/>
        <w:spacing w:before="7"/>
        <w:rPr>
          <w:sz w:val="26"/>
        </w:rPr>
      </w:pPr>
      <w:r>
        <w:rPr>
          <w:noProof/>
          <w:lang w:val="fr-CA" w:eastAsia="fr-CA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709116</wp:posOffset>
            </wp:positionH>
            <wp:positionV relativeFrom="paragraph">
              <wp:posOffset>219066</wp:posOffset>
            </wp:positionV>
            <wp:extent cx="376112" cy="37299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112" cy="372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CA" w:eastAsia="fr-CA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1199187</wp:posOffset>
            </wp:positionH>
            <wp:positionV relativeFrom="paragraph">
              <wp:posOffset>244587</wp:posOffset>
            </wp:positionV>
            <wp:extent cx="412347" cy="33832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347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166B4">
      <w:pgSz w:w="12240" w:h="15840"/>
      <w:pgMar w:top="150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B4"/>
    <w:rsid w:val="001166B4"/>
    <w:rsid w:val="00AC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0806E-1CE4-4D79-BF98-371BD490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slibraires.ca/categorie/livre-audio-AUD/" TargetMode="External"/><Relationship Id="rId13" Type="http://schemas.openxmlformats.org/officeDocument/2006/relationships/hyperlink" Target="mailto:ccampagna@vuesetvoix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vresonore.vuesetvoix.com/" TargetMode="External"/><Relationship Id="rId12" Type="http://schemas.openxmlformats.org/officeDocument/2006/relationships/hyperlink" Target="mailto:communication@vuesetvoix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analm.vuesetvoix.com/radio/emission/des-livres-plein-les-oreilles/" TargetMode="External"/><Relationship Id="rId11" Type="http://schemas.openxmlformats.org/officeDocument/2006/relationships/hyperlink" Target="https://twitter.com/vuesetvoix" TargetMode="External"/><Relationship Id="rId5" Type="http://schemas.openxmlformats.org/officeDocument/2006/relationships/hyperlink" Target="https://canalm.vuesetvoix.com/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://facebook.com/vuesetvoix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leslibraires.ca/thematique/le-12-aout-j-achete-un-1755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Benoit Racette</cp:lastModifiedBy>
  <cp:revision>2</cp:revision>
  <dcterms:created xsi:type="dcterms:W3CDTF">2019-05-13T20:10:00Z</dcterms:created>
  <dcterms:modified xsi:type="dcterms:W3CDTF">2019-05-13T20:10:00Z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2019-05-13T00:00:00Z</vt:filetime>
  </property>
</Properties>
</file>